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FBAE" w14:textId="77777777" w:rsidR="0018042D" w:rsidRDefault="0018042D" w:rsidP="00EA4DCB">
      <w:pPr>
        <w:widowControl w:val="0"/>
        <w:autoSpaceDE w:val="0"/>
        <w:autoSpaceDN w:val="0"/>
        <w:adjustRightInd w:val="0"/>
        <w:rPr>
          <w:rFonts w:ascii="Calibri" w:hAnsi="Calibri" w:cs="Calibri"/>
          <w:b/>
        </w:rPr>
      </w:pPr>
    </w:p>
    <w:p w14:paraId="2C769F14" w14:textId="439C29EB" w:rsidR="00EA4DCB" w:rsidRPr="008E230A" w:rsidRDefault="008E230A" w:rsidP="00EA4DCB">
      <w:pPr>
        <w:widowControl w:val="0"/>
        <w:autoSpaceDE w:val="0"/>
        <w:autoSpaceDN w:val="0"/>
        <w:adjustRightInd w:val="0"/>
        <w:rPr>
          <w:rFonts w:ascii="Calibri" w:hAnsi="Calibri" w:cs="Calibri"/>
          <w:b/>
        </w:rPr>
      </w:pPr>
      <w:r w:rsidRPr="008E230A">
        <w:rPr>
          <w:rFonts w:ascii="Calibri" w:hAnsi="Calibri" w:cs="Calibri"/>
          <w:b/>
        </w:rPr>
        <w:t>FOR IMMEDIATE RELEASE</w:t>
      </w:r>
    </w:p>
    <w:p w14:paraId="4AA06D02" w14:textId="77777777" w:rsidR="00EC5DAD" w:rsidRDefault="00EC5DAD" w:rsidP="0018042D">
      <w:pPr>
        <w:widowControl w:val="0"/>
        <w:autoSpaceDE w:val="0"/>
        <w:autoSpaceDN w:val="0"/>
        <w:adjustRightInd w:val="0"/>
        <w:rPr>
          <w:rFonts w:ascii="Calibri" w:hAnsi="Calibri" w:cs="Calibri"/>
          <w:b/>
          <w:sz w:val="40"/>
          <w:szCs w:val="22"/>
        </w:rPr>
      </w:pPr>
    </w:p>
    <w:p w14:paraId="665AF751" w14:textId="1D687014" w:rsidR="00EA4DCB" w:rsidRPr="007F0281" w:rsidRDefault="007F0281" w:rsidP="007F0281">
      <w:pPr>
        <w:widowControl w:val="0"/>
        <w:autoSpaceDE w:val="0"/>
        <w:autoSpaceDN w:val="0"/>
        <w:adjustRightInd w:val="0"/>
        <w:jc w:val="center"/>
        <w:rPr>
          <w:rFonts w:ascii="Calibri" w:hAnsi="Calibri" w:cs="Calibri"/>
          <w:b/>
          <w:sz w:val="40"/>
          <w:szCs w:val="22"/>
        </w:rPr>
      </w:pPr>
      <w:r w:rsidRPr="007F0281">
        <w:rPr>
          <w:rFonts w:ascii="Calibri" w:hAnsi="Calibri" w:cs="Calibri"/>
          <w:b/>
          <w:sz w:val="40"/>
          <w:szCs w:val="22"/>
        </w:rPr>
        <w:t xml:space="preserve">TAKEUCHI </w:t>
      </w:r>
      <w:r w:rsidR="00C860EE">
        <w:rPr>
          <w:rFonts w:ascii="Calibri" w:hAnsi="Calibri" w:cs="Calibri"/>
          <w:b/>
          <w:sz w:val="40"/>
          <w:szCs w:val="22"/>
        </w:rPr>
        <w:t>A</w:t>
      </w:r>
      <w:r w:rsidR="00A307B8">
        <w:rPr>
          <w:rFonts w:ascii="Calibri" w:hAnsi="Calibri" w:cs="Calibri"/>
          <w:b/>
          <w:sz w:val="40"/>
          <w:szCs w:val="22"/>
        </w:rPr>
        <w:t xml:space="preserve">DDS </w:t>
      </w:r>
      <w:r w:rsidR="004C401B">
        <w:rPr>
          <w:rFonts w:ascii="Calibri" w:hAnsi="Calibri" w:cs="Calibri"/>
          <w:b/>
          <w:sz w:val="40"/>
          <w:szCs w:val="22"/>
        </w:rPr>
        <w:t>TB257FR</w:t>
      </w:r>
      <w:r w:rsidR="00961B4F">
        <w:rPr>
          <w:rFonts w:ascii="Calibri" w:hAnsi="Calibri" w:cs="Calibri"/>
          <w:b/>
          <w:sz w:val="40"/>
          <w:szCs w:val="22"/>
        </w:rPr>
        <w:t xml:space="preserve"> </w:t>
      </w:r>
      <w:r w:rsidR="00A30B58">
        <w:rPr>
          <w:rFonts w:ascii="Calibri" w:hAnsi="Calibri" w:cs="Calibri"/>
          <w:b/>
          <w:sz w:val="40"/>
          <w:szCs w:val="22"/>
        </w:rPr>
        <w:t>EXCAVATOR</w:t>
      </w:r>
      <w:r w:rsidR="00A307B8">
        <w:rPr>
          <w:rFonts w:ascii="Calibri" w:hAnsi="Calibri" w:cs="Calibri"/>
          <w:b/>
          <w:sz w:val="40"/>
          <w:szCs w:val="22"/>
        </w:rPr>
        <w:t xml:space="preserve"> TO THEIR LINEUP</w:t>
      </w:r>
    </w:p>
    <w:p w14:paraId="4ACECAC6" w14:textId="77777777" w:rsidR="00EA4DCB" w:rsidRDefault="00EA4DCB" w:rsidP="00EA4DCB">
      <w:pPr>
        <w:widowControl w:val="0"/>
        <w:autoSpaceDE w:val="0"/>
        <w:autoSpaceDN w:val="0"/>
        <w:adjustRightInd w:val="0"/>
        <w:rPr>
          <w:rFonts w:ascii="Calibri" w:hAnsi="Calibri" w:cs="Calibri"/>
          <w:szCs w:val="22"/>
        </w:rPr>
      </w:pPr>
    </w:p>
    <w:p w14:paraId="530AE88C" w14:textId="696B88AC" w:rsidR="00891FDC" w:rsidRDefault="00356469" w:rsidP="00EA4DCB">
      <w:pPr>
        <w:widowControl w:val="0"/>
        <w:autoSpaceDE w:val="0"/>
        <w:autoSpaceDN w:val="0"/>
        <w:adjustRightInd w:val="0"/>
        <w:rPr>
          <w:rFonts w:ascii="Calibri" w:hAnsi="Calibri" w:cs="Calibri"/>
          <w:szCs w:val="22"/>
        </w:rPr>
      </w:pPr>
      <w:r>
        <w:rPr>
          <w:rFonts w:ascii="Calibri" w:hAnsi="Calibri" w:cs="Calibri"/>
          <w:b/>
          <w:szCs w:val="22"/>
        </w:rPr>
        <w:t>TAKEUCHI JAPAN</w:t>
      </w:r>
      <w:r w:rsidR="007F0281">
        <w:rPr>
          <w:rFonts w:ascii="Calibri" w:hAnsi="Calibri" w:cs="Calibri"/>
          <w:b/>
          <w:szCs w:val="22"/>
        </w:rPr>
        <w:t xml:space="preserve"> – </w:t>
      </w:r>
      <w:r w:rsidR="007F0281">
        <w:rPr>
          <w:rFonts w:ascii="Calibri" w:hAnsi="Calibri" w:cs="Calibri"/>
          <w:szCs w:val="22"/>
        </w:rPr>
        <w:t>Takeuchi</w:t>
      </w:r>
      <w:r w:rsidR="00EC5DAD">
        <w:rPr>
          <w:rFonts w:ascii="Calibri" w:hAnsi="Calibri" w:cs="Calibri"/>
          <w:szCs w:val="22"/>
        </w:rPr>
        <w:t xml:space="preserve"> Mfg.</w:t>
      </w:r>
      <w:r w:rsidR="007F0281">
        <w:rPr>
          <w:rFonts w:ascii="Calibri" w:hAnsi="Calibri" w:cs="Calibri"/>
          <w:szCs w:val="22"/>
        </w:rPr>
        <w:t xml:space="preserve">, </w:t>
      </w:r>
      <w:r w:rsidR="00F672A3">
        <w:rPr>
          <w:rFonts w:ascii="Calibri" w:hAnsi="Calibri" w:cs="Calibri"/>
          <w:szCs w:val="22"/>
        </w:rPr>
        <w:t>an innovative global leader in compact equipment has launched the TB</w:t>
      </w:r>
      <w:r w:rsidR="00C1386B">
        <w:rPr>
          <w:rFonts w:ascii="Calibri" w:hAnsi="Calibri" w:cs="Calibri"/>
          <w:szCs w:val="22"/>
        </w:rPr>
        <w:t>257FR</w:t>
      </w:r>
      <w:r w:rsidR="00A307B8">
        <w:rPr>
          <w:rFonts w:ascii="Calibri" w:hAnsi="Calibri" w:cs="Calibri"/>
          <w:szCs w:val="22"/>
        </w:rPr>
        <w:t xml:space="preserve"> compact hydraulic excavator</w:t>
      </w:r>
      <w:r w:rsidR="006B23E8">
        <w:rPr>
          <w:rFonts w:ascii="Calibri" w:hAnsi="Calibri" w:cs="Calibri"/>
          <w:szCs w:val="22"/>
        </w:rPr>
        <w:t>, successor to the TB153FR</w:t>
      </w:r>
      <w:r w:rsidR="00A307B8">
        <w:rPr>
          <w:rFonts w:ascii="Calibri" w:hAnsi="Calibri" w:cs="Calibri"/>
          <w:szCs w:val="22"/>
        </w:rPr>
        <w:t xml:space="preserve">. </w:t>
      </w:r>
      <w:r w:rsidR="00982D41">
        <w:rPr>
          <w:rFonts w:ascii="Calibri" w:hAnsi="Calibri" w:cs="Calibri"/>
          <w:szCs w:val="22"/>
        </w:rPr>
        <w:t>The TB257FR features a side</w:t>
      </w:r>
      <w:r w:rsidR="00AC6B66">
        <w:rPr>
          <w:rFonts w:ascii="Calibri" w:hAnsi="Calibri" w:cs="Calibri"/>
          <w:szCs w:val="22"/>
        </w:rPr>
        <w:t>-</w:t>
      </w:r>
      <w:r w:rsidR="00982D41">
        <w:rPr>
          <w:rFonts w:ascii="Calibri" w:hAnsi="Calibri" w:cs="Calibri"/>
          <w:szCs w:val="22"/>
        </w:rPr>
        <w:t>to</w:t>
      </w:r>
      <w:r w:rsidR="00AC6B66">
        <w:rPr>
          <w:rFonts w:ascii="Calibri" w:hAnsi="Calibri" w:cs="Calibri"/>
          <w:szCs w:val="22"/>
        </w:rPr>
        <w:t>-</w:t>
      </w:r>
      <w:r w:rsidR="00982D41">
        <w:rPr>
          <w:rFonts w:ascii="Calibri" w:hAnsi="Calibri" w:cs="Calibri"/>
          <w:szCs w:val="22"/>
        </w:rPr>
        <w:t xml:space="preserve">side offset boom combined with the tight tail swing enabling it to rotate fully with very little overhang. </w:t>
      </w:r>
    </w:p>
    <w:p w14:paraId="4EEBE65B" w14:textId="77777777" w:rsidR="00FB0118" w:rsidRDefault="00FB0118" w:rsidP="00EA4DCB">
      <w:pPr>
        <w:widowControl w:val="0"/>
        <w:autoSpaceDE w:val="0"/>
        <w:autoSpaceDN w:val="0"/>
        <w:adjustRightInd w:val="0"/>
        <w:rPr>
          <w:rFonts w:ascii="Calibri" w:hAnsi="Calibri" w:cs="Calibri"/>
          <w:b/>
          <w:szCs w:val="22"/>
        </w:rPr>
      </w:pPr>
    </w:p>
    <w:p w14:paraId="358BAFF4" w14:textId="3C4D042A" w:rsidR="00982D41" w:rsidRDefault="00132C38" w:rsidP="00EA4DCB">
      <w:pPr>
        <w:widowControl w:val="0"/>
        <w:autoSpaceDE w:val="0"/>
        <w:autoSpaceDN w:val="0"/>
        <w:adjustRightInd w:val="0"/>
        <w:rPr>
          <w:rFonts w:ascii="Calibri" w:hAnsi="Calibri" w:cs="Calibri"/>
          <w:szCs w:val="22"/>
        </w:rPr>
      </w:pPr>
      <w:r>
        <w:rPr>
          <w:rFonts w:ascii="Calibri" w:hAnsi="Calibri" w:cs="Calibri"/>
          <w:szCs w:val="22"/>
        </w:rPr>
        <w:t>The TB257FR features an operating weight o</w:t>
      </w:r>
      <w:r w:rsidR="00921BAC">
        <w:rPr>
          <w:rFonts w:ascii="Calibri" w:hAnsi="Calibri" w:cs="Calibri"/>
          <w:szCs w:val="22"/>
        </w:rPr>
        <w:t>f 5,840</w:t>
      </w:r>
      <w:r>
        <w:rPr>
          <w:rFonts w:ascii="Calibri" w:hAnsi="Calibri" w:cs="Calibri"/>
          <w:szCs w:val="22"/>
        </w:rPr>
        <w:t xml:space="preserve"> </w:t>
      </w:r>
      <w:r w:rsidR="00921BAC">
        <w:rPr>
          <w:rFonts w:ascii="Calibri" w:hAnsi="Calibri" w:cs="Calibri"/>
          <w:szCs w:val="22"/>
        </w:rPr>
        <w:t>kg</w:t>
      </w:r>
      <w:r>
        <w:rPr>
          <w:rFonts w:ascii="Calibri" w:hAnsi="Calibri" w:cs="Calibri"/>
          <w:szCs w:val="22"/>
        </w:rPr>
        <w:t xml:space="preserve">, a dig depth of </w:t>
      </w:r>
      <w:r w:rsidR="00921BAC">
        <w:rPr>
          <w:rFonts w:ascii="Calibri" w:hAnsi="Calibri" w:cs="Calibri"/>
          <w:szCs w:val="22"/>
        </w:rPr>
        <w:t>3,895 mm</w:t>
      </w:r>
      <w:r>
        <w:rPr>
          <w:rFonts w:ascii="Calibri" w:hAnsi="Calibri" w:cs="Calibri"/>
          <w:szCs w:val="22"/>
        </w:rPr>
        <w:t xml:space="preserve">, maximum reach of </w:t>
      </w:r>
      <w:r w:rsidR="00921BAC">
        <w:rPr>
          <w:rFonts w:ascii="Calibri" w:hAnsi="Calibri" w:cs="Calibri"/>
          <w:szCs w:val="22"/>
        </w:rPr>
        <w:t>6,215 mm</w:t>
      </w:r>
      <w:r>
        <w:rPr>
          <w:rFonts w:ascii="Calibri" w:hAnsi="Calibri" w:cs="Calibri"/>
          <w:szCs w:val="22"/>
        </w:rPr>
        <w:t xml:space="preserve">, bucket breakout force of </w:t>
      </w:r>
      <w:r w:rsidR="00921BAC">
        <w:rPr>
          <w:rFonts w:ascii="Calibri" w:hAnsi="Calibri" w:cs="Calibri"/>
          <w:szCs w:val="22"/>
        </w:rPr>
        <w:t xml:space="preserve">36.6 </w:t>
      </w:r>
      <w:proofErr w:type="spellStart"/>
      <w:r w:rsidR="00921BAC">
        <w:rPr>
          <w:rFonts w:ascii="Calibri" w:hAnsi="Calibri" w:cs="Calibri"/>
          <w:szCs w:val="22"/>
        </w:rPr>
        <w:t>kN</w:t>
      </w:r>
      <w:proofErr w:type="spellEnd"/>
      <w:r>
        <w:rPr>
          <w:rFonts w:ascii="Calibri" w:hAnsi="Calibri" w:cs="Calibri"/>
          <w:szCs w:val="22"/>
        </w:rPr>
        <w:t>, and provides excellent working range and performance. The side-to-side boom feature enables the TB257FR to dig offset to the right or left side without needing to reposition the machine. In addition, this feature allows more of the counterweight to remain in line with the center of the machine which greatly enhances stability. Another advantage of this system is the boom’s ability to be stowed over center which allows the TB257FR to perform a full rotation nearly within the width of the track. This makes it ideal for working in a variety of confined jobsites including road and bridge work, city streets, and in between buildings.</w:t>
      </w:r>
    </w:p>
    <w:p w14:paraId="740B88E6" w14:textId="77777777" w:rsidR="00132C38" w:rsidRDefault="00132C38" w:rsidP="00EA4DCB">
      <w:pPr>
        <w:widowControl w:val="0"/>
        <w:autoSpaceDE w:val="0"/>
        <w:autoSpaceDN w:val="0"/>
        <w:adjustRightInd w:val="0"/>
        <w:rPr>
          <w:rFonts w:ascii="Calibri" w:hAnsi="Calibri" w:cs="Calibri"/>
          <w:szCs w:val="22"/>
        </w:rPr>
      </w:pPr>
    </w:p>
    <w:p w14:paraId="429CBAC9" w14:textId="18C6DB3B" w:rsidR="00234373" w:rsidRDefault="00132C38" w:rsidP="00EA4DCB">
      <w:pPr>
        <w:widowControl w:val="0"/>
        <w:autoSpaceDE w:val="0"/>
        <w:autoSpaceDN w:val="0"/>
        <w:adjustRightInd w:val="0"/>
        <w:rPr>
          <w:rFonts w:ascii="Calibri" w:hAnsi="Calibri" w:cs="Calibri"/>
          <w:szCs w:val="22"/>
        </w:rPr>
      </w:pPr>
      <w:r>
        <w:rPr>
          <w:rFonts w:ascii="Calibri" w:hAnsi="Calibri" w:cs="Calibri"/>
          <w:szCs w:val="22"/>
        </w:rPr>
        <w:t>Power</w:t>
      </w:r>
      <w:r w:rsidR="00921BAC">
        <w:rPr>
          <w:rFonts w:ascii="Calibri" w:hAnsi="Calibri" w:cs="Calibri"/>
          <w:szCs w:val="22"/>
        </w:rPr>
        <w:t>ing the TB257FR is a</w:t>
      </w:r>
      <w:r>
        <w:rPr>
          <w:rFonts w:ascii="Calibri" w:hAnsi="Calibri" w:cs="Calibri"/>
          <w:szCs w:val="22"/>
        </w:rPr>
        <w:t xml:space="preserve"> turbocharged diesel engine delivering </w:t>
      </w:r>
      <w:r w:rsidR="00921BAC">
        <w:rPr>
          <w:rFonts w:ascii="Calibri" w:hAnsi="Calibri" w:cs="Calibri"/>
          <w:szCs w:val="22"/>
        </w:rPr>
        <w:t>a rated output of 39.0 kW and 195.6 Nm of maximum torque</w:t>
      </w:r>
      <w:r>
        <w:rPr>
          <w:rFonts w:ascii="Calibri" w:hAnsi="Calibri" w:cs="Calibri"/>
          <w:szCs w:val="22"/>
        </w:rPr>
        <w:t xml:space="preserve">, the TB257FR delivers exceptional power and efficiency. </w:t>
      </w:r>
      <w:r w:rsidR="006B23E8">
        <w:rPr>
          <w:rFonts w:ascii="Calibri" w:hAnsi="Calibri" w:cs="Calibri"/>
          <w:szCs w:val="22"/>
        </w:rPr>
        <w:t xml:space="preserve">In addition, this powerful engine provides best-in-class traction force of 66.9 </w:t>
      </w:r>
      <w:proofErr w:type="spellStart"/>
      <w:r w:rsidR="006B23E8">
        <w:rPr>
          <w:rFonts w:ascii="Calibri" w:hAnsi="Calibri" w:cs="Calibri"/>
          <w:szCs w:val="22"/>
        </w:rPr>
        <w:t>kN.</w:t>
      </w:r>
      <w:proofErr w:type="spellEnd"/>
      <w:r w:rsidR="006B23E8">
        <w:rPr>
          <w:rFonts w:ascii="Calibri" w:hAnsi="Calibri" w:cs="Calibri"/>
          <w:szCs w:val="22"/>
        </w:rPr>
        <w:t xml:space="preserve"> </w:t>
      </w:r>
      <w:r>
        <w:rPr>
          <w:rFonts w:ascii="Calibri" w:hAnsi="Calibri" w:cs="Calibri"/>
          <w:szCs w:val="22"/>
        </w:rPr>
        <w:t xml:space="preserve">A DOC and DPF exhaust aftertreatment system ensures compliance </w:t>
      </w:r>
      <w:r w:rsidR="006B23E8">
        <w:rPr>
          <w:rFonts w:ascii="Calibri" w:hAnsi="Calibri" w:cs="Calibri"/>
          <w:szCs w:val="22"/>
        </w:rPr>
        <w:t xml:space="preserve">EU Stage V / US Tier 4 </w:t>
      </w:r>
      <w:r>
        <w:rPr>
          <w:rFonts w:ascii="Calibri" w:hAnsi="Calibri" w:cs="Calibri"/>
          <w:szCs w:val="22"/>
        </w:rPr>
        <w:t xml:space="preserve">emissions standards and provides environmentally friendly operation. </w:t>
      </w:r>
    </w:p>
    <w:p w14:paraId="147A4B2B" w14:textId="32A27FAC" w:rsidR="0065320C" w:rsidRDefault="0065320C" w:rsidP="00EA4DCB">
      <w:pPr>
        <w:widowControl w:val="0"/>
        <w:autoSpaceDE w:val="0"/>
        <w:autoSpaceDN w:val="0"/>
        <w:adjustRightInd w:val="0"/>
        <w:rPr>
          <w:rFonts w:ascii="Calibri" w:hAnsi="Calibri" w:cs="Calibri"/>
          <w:szCs w:val="22"/>
        </w:rPr>
      </w:pPr>
    </w:p>
    <w:p w14:paraId="1F08B52A" w14:textId="2E4C3EE3" w:rsidR="0065320C" w:rsidRDefault="00E56732" w:rsidP="00EA4DCB">
      <w:pPr>
        <w:widowControl w:val="0"/>
        <w:autoSpaceDE w:val="0"/>
        <w:autoSpaceDN w:val="0"/>
        <w:adjustRightInd w:val="0"/>
        <w:rPr>
          <w:rFonts w:ascii="Calibri" w:hAnsi="Calibri" w:cs="Calibri"/>
          <w:szCs w:val="22"/>
        </w:rPr>
      </w:pPr>
      <w:r>
        <w:rPr>
          <w:rFonts w:ascii="Calibri" w:hAnsi="Calibri" w:cs="Calibri"/>
          <w:szCs w:val="22"/>
        </w:rPr>
        <w:t xml:space="preserve">An available cab for the TB257FR provides an automotive styled interior equipped with </w:t>
      </w:r>
      <w:r w:rsidR="006B23E8">
        <w:rPr>
          <w:rFonts w:ascii="Calibri" w:hAnsi="Calibri" w:cs="Calibri"/>
          <w:szCs w:val="22"/>
        </w:rPr>
        <w:t>optional air conditioner</w:t>
      </w:r>
      <w:r>
        <w:rPr>
          <w:rFonts w:ascii="Calibri" w:hAnsi="Calibri" w:cs="Calibri"/>
          <w:szCs w:val="22"/>
        </w:rPr>
        <w:t>, defrost, windshield wiper and washer, skylight with sunshade, AM/FM/MP3 Bluetooth radio, and a high back suspension seat with head rest. The cabin of the TB257FR is designed specifically to minimize fatigue and keep the operator comfortable throughout the workday.</w:t>
      </w:r>
    </w:p>
    <w:p w14:paraId="09382100" w14:textId="77777777" w:rsidR="0065320C" w:rsidRDefault="0065320C" w:rsidP="00EA4DCB">
      <w:pPr>
        <w:widowControl w:val="0"/>
        <w:autoSpaceDE w:val="0"/>
        <w:autoSpaceDN w:val="0"/>
        <w:adjustRightInd w:val="0"/>
        <w:rPr>
          <w:rFonts w:ascii="Calibri" w:hAnsi="Calibri" w:cs="Calibri"/>
          <w:szCs w:val="22"/>
        </w:rPr>
      </w:pPr>
    </w:p>
    <w:p w14:paraId="378D4DAE" w14:textId="69248114" w:rsidR="004F1AA5" w:rsidRDefault="0065320C" w:rsidP="00EA4DCB">
      <w:pPr>
        <w:widowControl w:val="0"/>
        <w:autoSpaceDE w:val="0"/>
        <w:autoSpaceDN w:val="0"/>
        <w:adjustRightInd w:val="0"/>
        <w:rPr>
          <w:rFonts w:ascii="Calibri" w:hAnsi="Calibri" w:cs="Calibri"/>
          <w:szCs w:val="22"/>
        </w:rPr>
      </w:pPr>
      <w:r>
        <w:rPr>
          <w:rFonts w:ascii="Calibri" w:hAnsi="Calibri" w:cs="Calibri"/>
          <w:szCs w:val="22"/>
        </w:rPr>
        <w:t xml:space="preserve">“Takeuchi is excited to offer our customers the TB257FR” says </w:t>
      </w:r>
      <w:r w:rsidR="00921BAC">
        <w:rPr>
          <w:rFonts w:ascii="Calibri" w:hAnsi="Calibri" w:cs="Calibri"/>
          <w:szCs w:val="22"/>
        </w:rPr>
        <w:t>Toshiya Takeuchi, President of Takeuchi</w:t>
      </w:r>
      <w:r>
        <w:rPr>
          <w:rFonts w:ascii="Calibri" w:hAnsi="Calibri" w:cs="Calibri"/>
          <w:szCs w:val="22"/>
        </w:rPr>
        <w:t>. “</w:t>
      </w:r>
      <w:r w:rsidR="00151C0A">
        <w:rPr>
          <w:rFonts w:ascii="Calibri" w:hAnsi="Calibri" w:cs="Calibri"/>
          <w:szCs w:val="22"/>
        </w:rPr>
        <w:t>Takeuchi’s commitment to our tradition of innovation and advancing technology is showcased in this machine. The side</w:t>
      </w:r>
      <w:r w:rsidR="00AC6B66">
        <w:rPr>
          <w:rFonts w:ascii="Calibri" w:hAnsi="Calibri" w:cs="Calibri"/>
          <w:szCs w:val="22"/>
        </w:rPr>
        <w:t>-</w:t>
      </w:r>
      <w:r w:rsidR="00151C0A">
        <w:rPr>
          <w:rFonts w:ascii="Calibri" w:hAnsi="Calibri" w:cs="Calibri"/>
          <w:szCs w:val="22"/>
        </w:rPr>
        <w:t>to</w:t>
      </w:r>
      <w:r w:rsidR="00AC6B66">
        <w:rPr>
          <w:rFonts w:ascii="Calibri" w:hAnsi="Calibri" w:cs="Calibri"/>
          <w:szCs w:val="22"/>
        </w:rPr>
        <w:t>-</w:t>
      </w:r>
      <w:r w:rsidR="00151C0A">
        <w:rPr>
          <w:rFonts w:ascii="Calibri" w:hAnsi="Calibri" w:cs="Calibri"/>
          <w:szCs w:val="22"/>
        </w:rPr>
        <w:t>side offset boom allows for greater working versatility, and the low center of gravity and optimized counterweight placement creates an extremely stable platform with lifting capabilities similar to that of a conventional machine.”</w:t>
      </w:r>
    </w:p>
    <w:p w14:paraId="1B404B3F" w14:textId="77777777" w:rsidR="00EA4DCB" w:rsidRPr="0031424C" w:rsidRDefault="00EA4DCB" w:rsidP="00EA4DCB">
      <w:pPr>
        <w:widowControl w:val="0"/>
        <w:autoSpaceDE w:val="0"/>
        <w:autoSpaceDN w:val="0"/>
        <w:adjustRightInd w:val="0"/>
        <w:rPr>
          <w:rFonts w:ascii="Calibri" w:hAnsi="Calibri" w:cs="Calibri"/>
          <w:b/>
          <w:szCs w:val="22"/>
        </w:rPr>
      </w:pPr>
    </w:p>
    <w:p w14:paraId="3FB61DE7" w14:textId="77777777" w:rsidR="00384197" w:rsidRPr="00384197" w:rsidRDefault="00384197">
      <w:pPr>
        <w:rPr>
          <w:rFonts w:ascii="Calibri" w:hAnsi="Calibri" w:cs="Calibri"/>
          <w:b/>
          <w:szCs w:val="22"/>
        </w:rPr>
      </w:pPr>
      <w:r w:rsidRPr="00384197">
        <w:rPr>
          <w:rFonts w:ascii="Calibri" w:hAnsi="Calibri" w:cs="Calibri"/>
          <w:b/>
          <w:szCs w:val="22"/>
        </w:rPr>
        <w:t xml:space="preserve">About Takeuchi </w:t>
      </w:r>
    </w:p>
    <w:p w14:paraId="1F3FB893" w14:textId="77777777" w:rsidR="0018042D" w:rsidRDefault="0018042D" w:rsidP="0018042D">
      <w:pPr>
        <w:rPr>
          <w:rFonts w:ascii="Times New Roman" w:hAnsi="Times New Roman"/>
          <w:sz w:val="24"/>
          <w:szCs w:val="24"/>
        </w:rPr>
      </w:pPr>
      <w:r w:rsidRPr="0018042D">
        <w:rPr>
          <w:rFonts w:ascii="Times New Roman" w:hAnsi="Times New Roman"/>
          <w:sz w:val="24"/>
          <w:szCs w:val="24"/>
        </w:rPr>
        <w:t xml:space="preserve">Takeuchi is an ISO 9001 certified manufacturer of an extensive line of compact track loaders and compact excavators. Founded in 1963, Takeuchi has led the way in new product development and introduced the world’s first compact excavator in 1971. In 1986, Takeuchi developed and launched the first compact rubber track loader that was ideal for the rough terrain operations, another world first. These two products have transformed the global construction equipment market. </w:t>
      </w:r>
    </w:p>
    <w:p w14:paraId="7BB1C31D" w14:textId="77777777" w:rsidR="0018042D" w:rsidRDefault="0018042D" w:rsidP="0018042D">
      <w:pPr>
        <w:rPr>
          <w:rFonts w:ascii="Times New Roman" w:hAnsi="Times New Roman"/>
          <w:sz w:val="24"/>
          <w:szCs w:val="24"/>
        </w:rPr>
      </w:pPr>
    </w:p>
    <w:p w14:paraId="58EA5B9E" w14:textId="06FC5143" w:rsidR="0018042D" w:rsidRDefault="0018042D" w:rsidP="0018042D">
      <w:pPr>
        <w:rPr>
          <w:rFonts w:ascii="Times New Roman" w:hAnsi="Times New Roman"/>
          <w:sz w:val="24"/>
          <w:szCs w:val="24"/>
        </w:rPr>
      </w:pPr>
      <w:r w:rsidRPr="0018042D">
        <w:rPr>
          <w:rFonts w:ascii="Times New Roman" w:hAnsi="Times New Roman"/>
          <w:sz w:val="24"/>
          <w:szCs w:val="24"/>
        </w:rPr>
        <w:t xml:space="preserve">To learn more about Takeuchi, visit the global website at </w:t>
      </w:r>
      <w:hyperlink r:id="rId8" w:history="1">
        <w:r w:rsidRPr="0018042D">
          <w:rPr>
            <w:rStyle w:val="Hyperlink"/>
            <w:rFonts w:ascii="Times New Roman" w:hAnsi="Times New Roman"/>
            <w:sz w:val="24"/>
            <w:szCs w:val="24"/>
          </w:rPr>
          <w:t>www.takeuchiglobal.com</w:t>
        </w:r>
      </w:hyperlink>
      <w:r w:rsidRPr="0018042D">
        <w:rPr>
          <w:rFonts w:ascii="Times New Roman" w:hAnsi="Times New Roman"/>
          <w:sz w:val="24"/>
          <w:szCs w:val="24"/>
        </w:rPr>
        <w:t xml:space="preserve">. </w:t>
      </w:r>
    </w:p>
    <w:p w14:paraId="045451E3" w14:textId="77777777" w:rsidR="0018042D" w:rsidRDefault="0018042D" w:rsidP="0018042D">
      <w:pPr>
        <w:rPr>
          <w:rFonts w:ascii="Times New Roman" w:hAnsi="Times New Roman"/>
          <w:sz w:val="24"/>
          <w:szCs w:val="24"/>
        </w:rPr>
      </w:pPr>
      <w:r w:rsidRPr="0018042D">
        <w:rPr>
          <w:rFonts w:ascii="Times New Roman" w:hAnsi="Times New Roman"/>
          <w:sz w:val="24"/>
          <w:szCs w:val="24"/>
        </w:rPr>
        <w:t xml:space="preserve">For more information, please contact: </w:t>
      </w:r>
    </w:p>
    <w:p w14:paraId="0070966C" w14:textId="77777777" w:rsidR="0018042D" w:rsidRDefault="0018042D" w:rsidP="0018042D">
      <w:pPr>
        <w:rPr>
          <w:rFonts w:ascii="Times New Roman" w:hAnsi="Times New Roman"/>
          <w:sz w:val="24"/>
          <w:szCs w:val="24"/>
        </w:rPr>
      </w:pPr>
      <w:r w:rsidRPr="0018042D">
        <w:rPr>
          <w:rFonts w:ascii="Times New Roman" w:hAnsi="Times New Roman"/>
          <w:sz w:val="24"/>
          <w:szCs w:val="24"/>
        </w:rPr>
        <w:t xml:space="preserve">Tammie Snodgrass, Takeuchi Marketing Group </w:t>
      </w:r>
    </w:p>
    <w:p w14:paraId="44867A75" w14:textId="13F85E67" w:rsidR="0018042D" w:rsidRDefault="0018042D" w:rsidP="0018042D">
      <w:pPr>
        <w:rPr>
          <w:rFonts w:ascii="Times New Roman" w:hAnsi="Times New Roman"/>
          <w:sz w:val="24"/>
          <w:szCs w:val="24"/>
        </w:rPr>
      </w:pPr>
      <w:hyperlink r:id="rId9" w:history="1">
        <w:r w:rsidRPr="0018042D">
          <w:rPr>
            <w:rStyle w:val="Hyperlink"/>
            <w:rFonts w:ascii="Times New Roman" w:hAnsi="Times New Roman"/>
            <w:sz w:val="24"/>
            <w:szCs w:val="24"/>
          </w:rPr>
          <w:t>tsnodgrass@takeuchi-us.com</w:t>
        </w:r>
      </w:hyperlink>
    </w:p>
    <w:p w14:paraId="34495680" w14:textId="7A476E45" w:rsidR="0018042D" w:rsidRPr="0018042D" w:rsidRDefault="0018042D" w:rsidP="0018042D">
      <w:pPr>
        <w:rPr>
          <w:rFonts w:ascii="Times New Roman" w:hAnsi="Times New Roman"/>
          <w:sz w:val="24"/>
          <w:szCs w:val="24"/>
        </w:rPr>
      </w:pPr>
      <w:r w:rsidRPr="0018042D">
        <w:rPr>
          <w:rFonts w:ascii="Times New Roman" w:hAnsi="Times New Roman"/>
          <w:sz w:val="24"/>
          <w:szCs w:val="24"/>
        </w:rPr>
        <w:t>Phone: 706-693-3633</w:t>
      </w:r>
    </w:p>
    <w:p w14:paraId="48A60853" w14:textId="77777777" w:rsidR="00384197" w:rsidRPr="0018042D" w:rsidRDefault="00384197">
      <w:pPr>
        <w:rPr>
          <w:rFonts w:ascii="Calibri" w:hAnsi="Calibri" w:cs="Calibri"/>
          <w:b/>
          <w:bCs/>
          <w:szCs w:val="22"/>
        </w:rPr>
      </w:pPr>
    </w:p>
    <w:p w14:paraId="145A919B" w14:textId="3878CCD0" w:rsidR="00891FDC" w:rsidRPr="00891FDC" w:rsidRDefault="009317A1">
      <w:pPr>
        <w:rPr>
          <w:rFonts w:ascii="Calibri" w:hAnsi="Calibri" w:cs="Calibri"/>
          <w:szCs w:val="22"/>
        </w:rPr>
      </w:pPr>
      <w:r>
        <w:rPr>
          <w:rFonts w:ascii="Calibri" w:hAnsi="Calibri" w:cs="Calibri"/>
          <w:szCs w:val="22"/>
        </w:rPr>
        <w:t xml:space="preserve"> </w:t>
      </w:r>
    </w:p>
    <w:sectPr w:rsidR="00891FDC" w:rsidRPr="00891FDC" w:rsidSect="0018042D">
      <w:headerReference w:type="default" r:id="rId10"/>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C1AD" w14:textId="77777777" w:rsidR="00EC2FEF" w:rsidRDefault="00EC2FEF" w:rsidP="009E316D">
      <w:r>
        <w:separator/>
      </w:r>
    </w:p>
  </w:endnote>
  <w:endnote w:type="continuationSeparator" w:id="0">
    <w:p w14:paraId="1DBABF52" w14:textId="77777777" w:rsidR="00EC2FEF" w:rsidRDefault="00EC2FEF" w:rsidP="009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7703A" w14:textId="77777777" w:rsidR="00EC2FEF" w:rsidRDefault="00EC2FEF" w:rsidP="009E316D">
      <w:r>
        <w:separator/>
      </w:r>
    </w:p>
  </w:footnote>
  <w:footnote w:type="continuationSeparator" w:id="0">
    <w:p w14:paraId="70B6E82E" w14:textId="77777777" w:rsidR="00EC2FEF" w:rsidRDefault="00EC2FEF" w:rsidP="009E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436B" w14:textId="77777777" w:rsidR="006C2A29" w:rsidRDefault="005073A8">
    <w:pPr>
      <w:pStyle w:val="Header"/>
    </w:pPr>
    <w:r>
      <w:rPr>
        <w:noProof/>
        <w:color w:val="7030A0"/>
      </w:rPr>
      <mc:AlternateContent>
        <mc:Choice Requires="wps">
          <w:drawing>
            <wp:anchor distT="0" distB="0" distL="114300" distR="114300" simplePos="0" relativeHeight="251662336" behindDoc="0" locked="0" layoutInCell="1" allowOverlap="1" wp14:anchorId="68D8F5C6" wp14:editId="6659A5B6">
              <wp:simplePos x="0" y="0"/>
              <wp:positionH relativeFrom="column">
                <wp:posOffset>-322199</wp:posOffset>
              </wp:positionH>
              <wp:positionV relativeFrom="paragraph">
                <wp:posOffset>438785</wp:posOffset>
              </wp:positionV>
              <wp:extent cx="6638544" cy="27432"/>
              <wp:effectExtent l="0" t="0" r="16510" b="234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544" cy="27432"/>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9502"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34.55pt" to="497.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" strokecolor="red"/>
          </w:pict>
        </mc:Fallback>
      </mc:AlternateContent>
    </w:r>
    <w:r w:rsidR="008E230A">
      <w:rPr>
        <w:noProof/>
      </w:rPr>
      <w:drawing>
        <wp:anchor distT="0" distB="0" distL="114300" distR="114300" simplePos="0" relativeHeight="251658240" behindDoc="0" locked="0" layoutInCell="1" allowOverlap="1" wp14:anchorId="18372FD4" wp14:editId="1832A365">
          <wp:simplePos x="0" y="0"/>
          <wp:positionH relativeFrom="column">
            <wp:posOffset>-635</wp:posOffset>
          </wp:positionH>
          <wp:positionV relativeFrom="paragraph">
            <wp:posOffset>-247396</wp:posOffset>
          </wp:positionV>
          <wp:extent cx="2931160" cy="657860"/>
          <wp:effectExtent l="0" t="0" r="2540" b="2540"/>
          <wp:wrapTight wrapText="bothSides">
            <wp:wrapPolygon edited="0">
              <wp:start x="0" y="0"/>
              <wp:lineTo x="0" y="21266"/>
              <wp:lineTo x="21525" y="21266"/>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Untitled:Users:andiridge:Desktop:JFG bright color logo_stacked.png"/>
                  <pic:cNvPicPr>
                    <a:picLocks noChangeAspect="1" noChangeArrowheads="1"/>
                  </pic:cNvPicPr>
                </pic:nvPicPr>
                <pic:blipFill>
                  <a:blip r:embed="rId1"/>
                  <a:stretch>
                    <a:fillRect/>
                  </a:stretch>
                </pic:blipFill>
                <pic:spPr bwMode="auto">
                  <a:xfrm>
                    <a:off x="0" y="0"/>
                    <a:ext cx="2931160" cy="6578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4FAF"/>
    <w:multiLevelType w:val="hybridMultilevel"/>
    <w:tmpl w:val="A2AE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05BC"/>
    <w:multiLevelType w:val="hybridMultilevel"/>
    <w:tmpl w:val="6A5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2AC8"/>
    <w:multiLevelType w:val="hybridMultilevel"/>
    <w:tmpl w:val="DD8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0032"/>
    <w:multiLevelType w:val="hybridMultilevel"/>
    <w:tmpl w:val="7B1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1C5E"/>
    <w:multiLevelType w:val="hybridMultilevel"/>
    <w:tmpl w:val="037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63977"/>
    <w:multiLevelType w:val="hybridMultilevel"/>
    <w:tmpl w:val="89D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29A2"/>
    <w:multiLevelType w:val="hybridMultilevel"/>
    <w:tmpl w:val="1022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300D9"/>
    <w:multiLevelType w:val="hybridMultilevel"/>
    <w:tmpl w:val="57A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43492"/>
    <w:multiLevelType w:val="hybridMultilevel"/>
    <w:tmpl w:val="E5C0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61AC"/>
    <w:multiLevelType w:val="hybridMultilevel"/>
    <w:tmpl w:val="C14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62C72"/>
    <w:multiLevelType w:val="hybridMultilevel"/>
    <w:tmpl w:val="976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50BF8"/>
    <w:multiLevelType w:val="hybridMultilevel"/>
    <w:tmpl w:val="A60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33987"/>
    <w:multiLevelType w:val="hybridMultilevel"/>
    <w:tmpl w:val="7AD843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35506"/>
    <w:multiLevelType w:val="hybridMultilevel"/>
    <w:tmpl w:val="CFD2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95094"/>
    <w:multiLevelType w:val="hybridMultilevel"/>
    <w:tmpl w:val="CF82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963E6"/>
    <w:multiLevelType w:val="hybridMultilevel"/>
    <w:tmpl w:val="6DA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77092"/>
    <w:multiLevelType w:val="hybridMultilevel"/>
    <w:tmpl w:val="C3E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A6D87"/>
    <w:multiLevelType w:val="hybridMultilevel"/>
    <w:tmpl w:val="5B1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075A6"/>
    <w:multiLevelType w:val="hybridMultilevel"/>
    <w:tmpl w:val="77EC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C4165"/>
    <w:multiLevelType w:val="hybridMultilevel"/>
    <w:tmpl w:val="F8E4D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0E9D"/>
    <w:multiLevelType w:val="hybridMultilevel"/>
    <w:tmpl w:val="2B9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0"/>
  </w:num>
  <w:num w:numId="5">
    <w:abstractNumId w:val="14"/>
  </w:num>
  <w:num w:numId="6">
    <w:abstractNumId w:val="19"/>
  </w:num>
  <w:num w:numId="7">
    <w:abstractNumId w:val="12"/>
  </w:num>
  <w:num w:numId="8">
    <w:abstractNumId w:val="13"/>
  </w:num>
  <w:num w:numId="9">
    <w:abstractNumId w:val="8"/>
  </w:num>
  <w:num w:numId="10">
    <w:abstractNumId w:val="7"/>
  </w:num>
  <w:num w:numId="11">
    <w:abstractNumId w:val="5"/>
  </w:num>
  <w:num w:numId="12">
    <w:abstractNumId w:val="4"/>
  </w:num>
  <w:num w:numId="13">
    <w:abstractNumId w:val="18"/>
  </w:num>
  <w:num w:numId="14">
    <w:abstractNumId w:val="9"/>
  </w:num>
  <w:num w:numId="15">
    <w:abstractNumId w:val="15"/>
  </w:num>
  <w:num w:numId="16">
    <w:abstractNumId w:val="6"/>
  </w:num>
  <w:num w:numId="17">
    <w:abstractNumId w:val="16"/>
  </w:num>
  <w:num w:numId="18">
    <w:abstractNumId w:val="10"/>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A"/>
    <w:rsid w:val="0000642C"/>
    <w:rsid w:val="00021B87"/>
    <w:rsid w:val="000B411C"/>
    <w:rsid w:val="000C0A7D"/>
    <w:rsid w:val="00132C38"/>
    <w:rsid w:val="00151C0A"/>
    <w:rsid w:val="001612C8"/>
    <w:rsid w:val="0018042D"/>
    <w:rsid w:val="0018710A"/>
    <w:rsid w:val="0019173F"/>
    <w:rsid w:val="001F333B"/>
    <w:rsid w:val="00225A4B"/>
    <w:rsid w:val="00234373"/>
    <w:rsid w:val="0034634A"/>
    <w:rsid w:val="00352DCE"/>
    <w:rsid w:val="00356469"/>
    <w:rsid w:val="003812EF"/>
    <w:rsid w:val="00384197"/>
    <w:rsid w:val="00385887"/>
    <w:rsid w:val="00390D5B"/>
    <w:rsid w:val="003F0213"/>
    <w:rsid w:val="00403354"/>
    <w:rsid w:val="00420FF7"/>
    <w:rsid w:val="0042215C"/>
    <w:rsid w:val="00437938"/>
    <w:rsid w:val="00485394"/>
    <w:rsid w:val="00497564"/>
    <w:rsid w:val="004B5670"/>
    <w:rsid w:val="004C401B"/>
    <w:rsid w:val="004D1BBC"/>
    <w:rsid w:val="004E2F2E"/>
    <w:rsid w:val="004F1AA5"/>
    <w:rsid w:val="005073A8"/>
    <w:rsid w:val="00513A5D"/>
    <w:rsid w:val="005223B2"/>
    <w:rsid w:val="00550CA5"/>
    <w:rsid w:val="005517BF"/>
    <w:rsid w:val="005543F0"/>
    <w:rsid w:val="00586038"/>
    <w:rsid w:val="00592F42"/>
    <w:rsid w:val="005B22A8"/>
    <w:rsid w:val="005C2B74"/>
    <w:rsid w:val="005E7ABC"/>
    <w:rsid w:val="006107D4"/>
    <w:rsid w:val="006342BD"/>
    <w:rsid w:val="006409F2"/>
    <w:rsid w:val="00641FFE"/>
    <w:rsid w:val="0064319A"/>
    <w:rsid w:val="00650BD3"/>
    <w:rsid w:val="0065320C"/>
    <w:rsid w:val="006B23E8"/>
    <w:rsid w:val="006C2A29"/>
    <w:rsid w:val="006C760F"/>
    <w:rsid w:val="006F1065"/>
    <w:rsid w:val="006F30E6"/>
    <w:rsid w:val="006F6FEF"/>
    <w:rsid w:val="007339E7"/>
    <w:rsid w:val="0075792E"/>
    <w:rsid w:val="00780D26"/>
    <w:rsid w:val="00790153"/>
    <w:rsid w:val="007D2DDA"/>
    <w:rsid w:val="007D4BB6"/>
    <w:rsid w:val="007E633D"/>
    <w:rsid w:val="007E7B81"/>
    <w:rsid w:val="007F0281"/>
    <w:rsid w:val="00815362"/>
    <w:rsid w:val="00870777"/>
    <w:rsid w:val="00883249"/>
    <w:rsid w:val="00884BD4"/>
    <w:rsid w:val="00891FDC"/>
    <w:rsid w:val="008A058C"/>
    <w:rsid w:val="008D4B57"/>
    <w:rsid w:val="008E230A"/>
    <w:rsid w:val="009019EC"/>
    <w:rsid w:val="00921BAC"/>
    <w:rsid w:val="00930461"/>
    <w:rsid w:val="009317A1"/>
    <w:rsid w:val="009430B4"/>
    <w:rsid w:val="009518EC"/>
    <w:rsid w:val="0095226F"/>
    <w:rsid w:val="00961B4F"/>
    <w:rsid w:val="00970CB4"/>
    <w:rsid w:val="00981471"/>
    <w:rsid w:val="00982D41"/>
    <w:rsid w:val="009B2D58"/>
    <w:rsid w:val="009C01E3"/>
    <w:rsid w:val="009C62F4"/>
    <w:rsid w:val="009E316D"/>
    <w:rsid w:val="00A073FD"/>
    <w:rsid w:val="00A26B5E"/>
    <w:rsid w:val="00A307B8"/>
    <w:rsid w:val="00A30B58"/>
    <w:rsid w:val="00A3491C"/>
    <w:rsid w:val="00A41632"/>
    <w:rsid w:val="00A46123"/>
    <w:rsid w:val="00AC6B66"/>
    <w:rsid w:val="00AF1DCD"/>
    <w:rsid w:val="00AF77CC"/>
    <w:rsid w:val="00AF7EB3"/>
    <w:rsid w:val="00B0245E"/>
    <w:rsid w:val="00B149D6"/>
    <w:rsid w:val="00B1609C"/>
    <w:rsid w:val="00B303CD"/>
    <w:rsid w:val="00B43885"/>
    <w:rsid w:val="00B94457"/>
    <w:rsid w:val="00B96EC9"/>
    <w:rsid w:val="00BA1C92"/>
    <w:rsid w:val="00BE4D05"/>
    <w:rsid w:val="00BE532C"/>
    <w:rsid w:val="00C00DC5"/>
    <w:rsid w:val="00C127B3"/>
    <w:rsid w:val="00C1386B"/>
    <w:rsid w:val="00C21265"/>
    <w:rsid w:val="00C21B3E"/>
    <w:rsid w:val="00C860EE"/>
    <w:rsid w:val="00C97300"/>
    <w:rsid w:val="00D14D0A"/>
    <w:rsid w:val="00D63AEC"/>
    <w:rsid w:val="00DA0008"/>
    <w:rsid w:val="00DB1554"/>
    <w:rsid w:val="00DB4DC2"/>
    <w:rsid w:val="00DD245F"/>
    <w:rsid w:val="00E3569B"/>
    <w:rsid w:val="00E455F4"/>
    <w:rsid w:val="00E56732"/>
    <w:rsid w:val="00E85EDE"/>
    <w:rsid w:val="00E955FD"/>
    <w:rsid w:val="00EA4DCB"/>
    <w:rsid w:val="00EC2FEF"/>
    <w:rsid w:val="00EC5DAD"/>
    <w:rsid w:val="00EE3327"/>
    <w:rsid w:val="00F672A3"/>
    <w:rsid w:val="00F77F96"/>
    <w:rsid w:val="00F85C30"/>
    <w:rsid w:val="00F96486"/>
    <w:rsid w:val="00FA4EFF"/>
    <w:rsid w:val="00FB01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44145"/>
  <w15:docId w15:val="{9EEB77B8-73FD-244B-A04B-C147319C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0E6"/>
    <w:rPr>
      <w:rFonts w:ascii="Arial" w:eastAsia="Times New Roman" w:hAnsi="Arial" w:cs="Times New Roman"/>
      <w:sz w:val="22"/>
      <w:szCs w:val="20"/>
    </w:rPr>
  </w:style>
  <w:style w:type="paragraph" w:styleId="Heading1">
    <w:name w:val="heading 1"/>
    <w:basedOn w:val="Normal"/>
    <w:next w:val="Normal"/>
    <w:link w:val="Heading1Char"/>
    <w:rsid w:val="00815362"/>
    <w:pPr>
      <w:keepNext/>
      <w:keepLines/>
      <w:spacing w:before="480"/>
      <w:outlineLvl w:val="0"/>
    </w:pPr>
    <w:rPr>
      <w:rFonts w:asciiTheme="majorHAnsi" w:eastAsiaTheme="majorEastAsia" w:hAnsiTheme="majorHAnsi" w:cstheme="majorBidi"/>
      <w:b/>
      <w:bCs/>
      <w:color w:val="75220A" w:themeColor="accent1" w:themeShade="B5"/>
      <w:sz w:val="32"/>
      <w:szCs w:val="32"/>
    </w:rPr>
  </w:style>
  <w:style w:type="paragraph" w:styleId="Heading2">
    <w:name w:val="heading 2"/>
    <w:aliases w:val="Don't use Heading for Memo template"/>
    <w:basedOn w:val="Normal"/>
    <w:next w:val="Normal"/>
    <w:link w:val="Heading2Char"/>
    <w:qFormat/>
    <w:rsid w:val="006F30E6"/>
    <w:pPr>
      <w:keepNext/>
      <w:outlineLvl w:val="1"/>
    </w:pPr>
    <w:rPr>
      <w:b/>
      <w:small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Heading for Memo template Char"/>
    <w:basedOn w:val="DefaultParagraphFont"/>
    <w:link w:val="Heading2"/>
    <w:rsid w:val="006F30E6"/>
    <w:rPr>
      <w:rFonts w:ascii="Arial" w:eastAsia="Times New Roman" w:hAnsi="Arial" w:cs="Times New Roman"/>
      <w:b/>
      <w:smallCaps/>
      <w:color w:val="808080"/>
      <w:sz w:val="22"/>
      <w:szCs w:val="20"/>
    </w:rPr>
  </w:style>
  <w:style w:type="paragraph" w:styleId="Header">
    <w:name w:val="header"/>
    <w:basedOn w:val="Normal"/>
    <w:link w:val="HeaderChar"/>
    <w:uiPriority w:val="99"/>
    <w:unhideWhenUsed/>
    <w:rsid w:val="006F30E6"/>
    <w:pPr>
      <w:tabs>
        <w:tab w:val="center" w:pos="4320"/>
        <w:tab w:val="right" w:pos="8640"/>
      </w:tabs>
    </w:pPr>
  </w:style>
  <w:style w:type="character" w:customStyle="1" w:styleId="HeaderChar">
    <w:name w:val="Header Char"/>
    <w:basedOn w:val="DefaultParagraphFont"/>
    <w:link w:val="Header"/>
    <w:uiPriority w:val="99"/>
    <w:rsid w:val="006F30E6"/>
    <w:rPr>
      <w:rFonts w:ascii="Arial" w:eastAsia="Times New Roman" w:hAnsi="Arial" w:cs="Times New Roman"/>
      <w:sz w:val="22"/>
      <w:szCs w:val="20"/>
    </w:rPr>
  </w:style>
  <w:style w:type="paragraph" w:styleId="Footer">
    <w:name w:val="footer"/>
    <w:basedOn w:val="Normal"/>
    <w:link w:val="FooterChar"/>
    <w:uiPriority w:val="99"/>
    <w:unhideWhenUsed/>
    <w:rsid w:val="006F30E6"/>
    <w:pPr>
      <w:tabs>
        <w:tab w:val="center" w:pos="4320"/>
        <w:tab w:val="right" w:pos="8640"/>
      </w:tabs>
    </w:pPr>
  </w:style>
  <w:style w:type="character" w:customStyle="1" w:styleId="FooterChar">
    <w:name w:val="Footer Char"/>
    <w:basedOn w:val="DefaultParagraphFont"/>
    <w:link w:val="Footer"/>
    <w:uiPriority w:val="99"/>
    <w:rsid w:val="006F30E6"/>
    <w:rPr>
      <w:rFonts w:ascii="Arial" w:eastAsia="Times New Roman" w:hAnsi="Arial" w:cs="Times New Roman"/>
      <w:sz w:val="22"/>
      <w:szCs w:val="20"/>
    </w:rPr>
  </w:style>
  <w:style w:type="paragraph" w:customStyle="1" w:styleId="SubHead">
    <w:name w:val="SubHead"/>
    <w:basedOn w:val="Normal"/>
    <w:rsid w:val="006F1065"/>
    <w:rPr>
      <w:b/>
      <w:sz w:val="24"/>
    </w:rPr>
  </w:style>
  <w:style w:type="paragraph" w:styleId="ListParagraph">
    <w:name w:val="List Paragraph"/>
    <w:basedOn w:val="Normal"/>
    <w:uiPriority w:val="72"/>
    <w:qFormat/>
    <w:rsid w:val="006F1065"/>
    <w:pPr>
      <w:ind w:left="720"/>
      <w:contextualSpacing/>
    </w:pPr>
  </w:style>
  <w:style w:type="character" w:customStyle="1" w:styleId="Heading1Char">
    <w:name w:val="Heading 1 Char"/>
    <w:basedOn w:val="DefaultParagraphFont"/>
    <w:link w:val="Heading1"/>
    <w:rsid w:val="00815362"/>
    <w:rPr>
      <w:rFonts w:asciiTheme="majorHAnsi" w:eastAsiaTheme="majorEastAsia" w:hAnsiTheme="majorHAnsi" w:cstheme="majorBidi"/>
      <w:b/>
      <w:bCs/>
      <w:color w:val="75220A" w:themeColor="accent1" w:themeShade="B5"/>
      <w:sz w:val="32"/>
      <w:szCs w:val="32"/>
    </w:rPr>
  </w:style>
  <w:style w:type="paragraph" w:styleId="BalloonText">
    <w:name w:val="Balloon Text"/>
    <w:basedOn w:val="Normal"/>
    <w:link w:val="BalloonTextChar"/>
    <w:rsid w:val="009430B4"/>
    <w:rPr>
      <w:rFonts w:ascii="Tahoma" w:hAnsi="Tahoma" w:cs="Tahoma"/>
      <w:sz w:val="16"/>
      <w:szCs w:val="16"/>
    </w:rPr>
  </w:style>
  <w:style w:type="character" w:customStyle="1" w:styleId="BalloonTextChar">
    <w:name w:val="Balloon Text Char"/>
    <w:basedOn w:val="DefaultParagraphFont"/>
    <w:link w:val="BalloonText"/>
    <w:rsid w:val="009430B4"/>
    <w:rPr>
      <w:rFonts w:ascii="Tahoma" w:eastAsia="Times New Roman" w:hAnsi="Tahoma" w:cs="Tahoma"/>
      <w:sz w:val="16"/>
      <w:szCs w:val="16"/>
    </w:rPr>
  </w:style>
  <w:style w:type="paragraph" w:customStyle="1" w:styleId="BasicParagraph">
    <w:name w:val="[Basic Paragraph]"/>
    <w:basedOn w:val="Normal"/>
    <w:uiPriority w:val="99"/>
    <w:rsid w:val="0095226F"/>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rsid w:val="0095226F"/>
    <w:rPr>
      <w:rFonts w:ascii="Helvetica" w:eastAsia="ヒラギノ角ゴ Pro W3" w:hAnsi="Helvetica" w:cs="Times New Roman"/>
      <w:color w:val="000000"/>
    </w:rPr>
  </w:style>
  <w:style w:type="character" w:styleId="Hyperlink">
    <w:name w:val="Hyperlink"/>
    <w:basedOn w:val="DefaultParagraphFont"/>
    <w:unhideWhenUsed/>
    <w:rsid w:val="006C2A29"/>
    <w:rPr>
      <w:color w:val="6B9F25" w:themeColor="hyperlink"/>
      <w:u w:val="single"/>
    </w:rPr>
  </w:style>
  <w:style w:type="character" w:styleId="Strong">
    <w:name w:val="Strong"/>
    <w:basedOn w:val="DefaultParagraphFont"/>
    <w:uiPriority w:val="22"/>
    <w:qFormat/>
    <w:rsid w:val="00C21265"/>
    <w:rPr>
      <w:b/>
      <w:bCs/>
    </w:rPr>
  </w:style>
  <w:style w:type="character" w:customStyle="1" w:styleId="apple-converted-space">
    <w:name w:val="apple-converted-space"/>
    <w:basedOn w:val="DefaultParagraphFont"/>
    <w:rsid w:val="00C21265"/>
  </w:style>
  <w:style w:type="character" w:styleId="UnresolvedMention">
    <w:name w:val="Unresolved Mention"/>
    <w:basedOn w:val="DefaultParagraphFont"/>
    <w:uiPriority w:val="99"/>
    <w:semiHidden/>
    <w:unhideWhenUsed/>
    <w:rsid w:val="0093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71466">
      <w:bodyDiv w:val="1"/>
      <w:marLeft w:val="0"/>
      <w:marRight w:val="0"/>
      <w:marTop w:val="0"/>
      <w:marBottom w:val="0"/>
      <w:divBdr>
        <w:top w:val="none" w:sz="0" w:space="0" w:color="auto"/>
        <w:left w:val="none" w:sz="0" w:space="0" w:color="auto"/>
        <w:bottom w:val="none" w:sz="0" w:space="0" w:color="auto"/>
        <w:right w:val="none" w:sz="0" w:space="0" w:color="auto"/>
      </w:divBdr>
    </w:div>
    <w:div w:id="1167789405">
      <w:bodyDiv w:val="1"/>
      <w:marLeft w:val="0"/>
      <w:marRight w:val="0"/>
      <w:marTop w:val="0"/>
      <w:marBottom w:val="0"/>
      <w:divBdr>
        <w:top w:val="none" w:sz="0" w:space="0" w:color="auto"/>
        <w:left w:val="none" w:sz="0" w:space="0" w:color="auto"/>
        <w:bottom w:val="none" w:sz="0" w:space="0" w:color="auto"/>
        <w:right w:val="none" w:sz="0" w:space="0" w:color="auto"/>
      </w:divBdr>
    </w:div>
    <w:div w:id="1452238301">
      <w:bodyDiv w:val="1"/>
      <w:marLeft w:val="0"/>
      <w:marRight w:val="0"/>
      <w:marTop w:val="0"/>
      <w:marBottom w:val="0"/>
      <w:divBdr>
        <w:top w:val="none" w:sz="0" w:space="0" w:color="auto"/>
        <w:left w:val="none" w:sz="0" w:space="0" w:color="auto"/>
        <w:bottom w:val="none" w:sz="0" w:space="0" w:color="auto"/>
        <w:right w:val="none" w:sz="0" w:space="0" w:color="auto"/>
      </w:divBdr>
    </w:div>
    <w:div w:id="2137286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uchi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nodgrass@takeuch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3D5A-D9C1-F041-B6FD-8EF6F97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 Fitzgerald Group</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Yaeger</dc:creator>
  <cp:lastModifiedBy>Ryan Dupay</cp:lastModifiedBy>
  <cp:revision>4</cp:revision>
  <cp:lastPrinted>2018-06-29T19:45:00Z</cp:lastPrinted>
  <dcterms:created xsi:type="dcterms:W3CDTF">2020-07-14T16:11:00Z</dcterms:created>
  <dcterms:modified xsi:type="dcterms:W3CDTF">2020-07-15T20:08:00Z</dcterms:modified>
</cp:coreProperties>
</file>